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9B" w:rsidRDefault="0029309E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834FDC" w:rsidRPr="00834FDC" w:rsidRDefault="0029309E" w:rsidP="00834FDC">
      <w:pPr>
        <w:jc w:val="center"/>
        <w:rPr>
          <w:color w:val="auto"/>
          <w:szCs w:val="28"/>
        </w:rPr>
      </w:pPr>
      <w:r>
        <w:rPr>
          <w:sz w:val="26"/>
        </w:rPr>
        <w:t xml:space="preserve"> </w:t>
      </w:r>
      <w:r w:rsidR="00834FDC" w:rsidRPr="00834FDC">
        <w:rPr>
          <w:color w:val="auto"/>
          <w:szCs w:val="28"/>
        </w:rPr>
        <w:t>Главное управление образования и молодежной политики Алтайского края</w:t>
      </w:r>
    </w:p>
    <w:p w:rsidR="00834FDC" w:rsidRPr="00834FDC" w:rsidRDefault="00834FDC" w:rsidP="00834FDC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834FDC">
        <w:rPr>
          <w:color w:val="auto"/>
          <w:szCs w:val="28"/>
        </w:rPr>
        <w:t>Краевое государственное бюджетное  профессиональное образовательное учреждение  «</w:t>
      </w:r>
      <w:proofErr w:type="spellStart"/>
      <w:r w:rsidRPr="00834FDC">
        <w:rPr>
          <w:color w:val="auto"/>
          <w:szCs w:val="28"/>
        </w:rPr>
        <w:t>Бийский</w:t>
      </w:r>
      <w:proofErr w:type="spellEnd"/>
      <w:r w:rsidRPr="00834FDC">
        <w:rPr>
          <w:color w:val="auto"/>
          <w:szCs w:val="28"/>
        </w:rPr>
        <w:t xml:space="preserve"> техникум лесного хозяйства»</w:t>
      </w:r>
    </w:p>
    <w:p w:rsidR="00834FDC" w:rsidRPr="00834FDC" w:rsidRDefault="00834FDC" w:rsidP="00834FDC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68199B" w:rsidRDefault="0068199B">
      <w:pPr>
        <w:spacing w:after="50" w:line="259" w:lineRule="auto"/>
        <w:ind w:left="0" w:right="0" w:firstLine="0"/>
      </w:pPr>
    </w:p>
    <w:p w:rsidR="0068199B" w:rsidRDefault="0068199B">
      <w:pPr>
        <w:spacing w:after="0" w:line="259" w:lineRule="auto"/>
        <w:ind w:left="74" w:right="0" w:firstLine="0"/>
        <w:jc w:val="center"/>
      </w:pP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tbl>
      <w:tblPr>
        <w:tblStyle w:val="TableGrid"/>
        <w:tblW w:w="9573" w:type="dxa"/>
        <w:tblInd w:w="317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68199B">
        <w:trPr>
          <w:trHeight w:val="223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73" w:line="259" w:lineRule="auto"/>
              <w:ind w:left="2" w:right="0" w:firstLine="0"/>
            </w:pPr>
            <w:r>
              <w:t xml:space="preserve">СОГЛАСОВАНО </w:t>
            </w:r>
          </w:p>
          <w:p w:rsidR="000866CA" w:rsidRPr="000866CA" w:rsidRDefault="0029309E" w:rsidP="000866CA">
            <w:pPr>
              <w:spacing w:line="276" w:lineRule="auto"/>
              <w:rPr>
                <w:color w:val="auto"/>
                <w:szCs w:val="28"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учебной работе </w:t>
            </w:r>
            <w:r w:rsidR="00CE6624">
              <w:rPr>
                <w:color w:val="auto"/>
                <w:szCs w:val="28"/>
              </w:rPr>
              <w:t xml:space="preserve">КГБ ПОУ </w:t>
            </w:r>
            <w:r w:rsidR="000866CA" w:rsidRPr="000866CA">
              <w:rPr>
                <w:color w:val="auto"/>
                <w:szCs w:val="28"/>
              </w:rPr>
              <w:t>«</w:t>
            </w:r>
            <w:proofErr w:type="spellStart"/>
            <w:r w:rsidR="000866CA" w:rsidRPr="000866CA">
              <w:rPr>
                <w:color w:val="auto"/>
                <w:szCs w:val="28"/>
              </w:rPr>
              <w:t>Бийский</w:t>
            </w:r>
            <w:proofErr w:type="spellEnd"/>
            <w:r w:rsidR="000866CA" w:rsidRPr="000866CA">
              <w:rPr>
                <w:color w:val="auto"/>
                <w:szCs w:val="28"/>
              </w:rPr>
              <w:t xml:space="preserve"> техникум лесного хозяйства» </w:t>
            </w:r>
          </w:p>
          <w:p w:rsidR="0068199B" w:rsidRDefault="0029309E" w:rsidP="000866CA">
            <w:pPr>
              <w:spacing w:after="0" w:line="313" w:lineRule="auto"/>
              <w:ind w:left="2" w:right="0" w:firstLine="0"/>
            </w:pPr>
            <w:r>
              <w:t>________________</w:t>
            </w:r>
            <w:proofErr w:type="spellStart"/>
            <w:r>
              <w:t>Е.В.Масютина</w:t>
            </w:r>
            <w:proofErr w:type="spellEnd"/>
            <w:r>
              <w:t xml:space="preserve"> «____»___________201_г.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18" w:line="259" w:lineRule="auto"/>
              <w:ind w:left="0" w:right="0" w:firstLine="0"/>
            </w:pPr>
            <w:r>
              <w:t xml:space="preserve">УТВЕРЖДАЮ </w:t>
            </w:r>
          </w:p>
          <w:p w:rsidR="0068199B" w:rsidRDefault="0029309E" w:rsidP="00D9500F">
            <w:pPr>
              <w:spacing w:after="1" w:line="312" w:lineRule="auto"/>
              <w:ind w:left="0" w:right="0" w:firstLine="0"/>
            </w:pPr>
            <w:r>
              <w:t xml:space="preserve">Директор </w:t>
            </w:r>
            <w:r w:rsidR="00D9500F" w:rsidRPr="00D9500F">
              <w:t>КГБ ПОУ  «</w:t>
            </w:r>
            <w:proofErr w:type="spellStart"/>
            <w:r w:rsidR="00D9500F" w:rsidRPr="00D9500F">
              <w:t>Бийский</w:t>
            </w:r>
            <w:proofErr w:type="spellEnd"/>
            <w:r w:rsidR="00D9500F" w:rsidRPr="00D9500F">
              <w:t xml:space="preserve"> техникум лесного хозяйства» </w:t>
            </w:r>
            <w:r>
              <w:t>_____________________</w:t>
            </w:r>
            <w:proofErr w:type="spellStart"/>
            <w:r>
              <w:t>А.Н.Шульц</w:t>
            </w:r>
            <w:proofErr w:type="spellEnd"/>
            <w:r>
              <w:t xml:space="preserve"> «____»___________201_г. </w:t>
            </w:r>
          </w:p>
        </w:tc>
      </w:tr>
    </w:tbl>
    <w:p w:rsidR="0068199B" w:rsidRDefault="0029309E">
      <w:pPr>
        <w:spacing w:after="0" w:line="259" w:lineRule="auto"/>
        <w:ind w:left="0" w:right="0" w:firstLine="0"/>
      </w:pPr>
      <w:r>
        <w:t xml:space="preserve"> </w:t>
      </w:r>
    </w:p>
    <w:p w:rsidR="0068199B" w:rsidRDefault="0029309E">
      <w:pPr>
        <w:spacing w:after="0" w:line="259" w:lineRule="auto"/>
        <w:ind w:left="0" w:right="0" w:firstLine="0"/>
      </w:pPr>
      <w:r>
        <w:t xml:space="preserve"> </w:t>
      </w:r>
    </w:p>
    <w:p w:rsidR="0068199B" w:rsidRDefault="0029309E">
      <w:pPr>
        <w:spacing w:after="0" w:line="259" w:lineRule="auto"/>
        <w:ind w:left="0" w:right="0" w:firstLine="0"/>
      </w:pPr>
      <w:r>
        <w:t xml:space="preserve"> </w:t>
      </w:r>
    </w:p>
    <w:p w:rsidR="0068199B" w:rsidRDefault="0029309E">
      <w:pPr>
        <w:spacing w:after="0" w:line="259" w:lineRule="auto"/>
        <w:ind w:left="0" w:right="0" w:firstLine="0"/>
      </w:pPr>
      <w:r>
        <w:t xml:space="preserve"> </w:t>
      </w:r>
    </w:p>
    <w:p w:rsidR="0068199B" w:rsidRDefault="0029309E">
      <w:pPr>
        <w:spacing w:after="33" w:line="259" w:lineRule="auto"/>
        <w:ind w:left="0" w:right="0" w:firstLine="0"/>
      </w:pPr>
      <w:r>
        <w:t xml:space="preserve"> </w:t>
      </w:r>
    </w:p>
    <w:p w:rsidR="0068199B" w:rsidRDefault="0029309E">
      <w:pPr>
        <w:spacing w:after="0" w:line="270" w:lineRule="auto"/>
        <w:ind w:left="1092" w:right="1076"/>
        <w:jc w:val="center"/>
      </w:pPr>
      <w:r>
        <w:rPr>
          <w:b/>
        </w:rPr>
        <w:t xml:space="preserve">ПОЛОЖЕНИЕ </w:t>
      </w:r>
    </w:p>
    <w:p w:rsidR="0068199B" w:rsidRDefault="0029309E">
      <w:pPr>
        <w:spacing w:after="20" w:line="259" w:lineRule="auto"/>
        <w:ind w:left="74" w:right="0" w:firstLine="0"/>
        <w:jc w:val="center"/>
      </w:pPr>
      <w:r>
        <w:rPr>
          <w:b/>
        </w:rPr>
        <w:t xml:space="preserve"> </w:t>
      </w:r>
    </w:p>
    <w:p w:rsidR="0068199B" w:rsidRDefault="00BF06B9">
      <w:pPr>
        <w:ind w:left="3083" w:right="0" w:hanging="2245"/>
      </w:pPr>
      <w:proofErr w:type="gramStart"/>
      <w:r>
        <w:t xml:space="preserve">« </w:t>
      </w:r>
      <w:r w:rsidR="0029309E">
        <w:t>о</w:t>
      </w:r>
      <w:proofErr w:type="gramEnd"/>
      <w:r w:rsidR="008E16A7">
        <w:t xml:space="preserve"> проведении городско</w:t>
      </w:r>
      <w:r w:rsidR="0029309E">
        <w:t xml:space="preserve">го конкурса </w:t>
      </w:r>
      <w:r w:rsidR="00AD3A00" w:rsidRPr="00AD3A00">
        <w:t>«Лучший по профессии станочник деревообрабатывающих станков»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 w:rsidP="00154FEB">
      <w:pPr>
        <w:spacing w:after="0" w:line="259" w:lineRule="auto"/>
        <w:ind w:left="74" w:right="0" w:firstLine="0"/>
        <w:jc w:val="center"/>
      </w:pPr>
      <w:r>
        <w:t xml:space="preserve">  </w:t>
      </w:r>
    </w:p>
    <w:p w:rsidR="0068199B" w:rsidRDefault="0029309E">
      <w:pPr>
        <w:spacing w:after="1" w:line="258" w:lineRule="auto"/>
        <w:ind w:right="96"/>
        <w:jc w:val="center"/>
      </w:pPr>
      <w:r>
        <w:t xml:space="preserve">Бийск </w:t>
      </w:r>
    </w:p>
    <w:p w:rsidR="0068199B" w:rsidRDefault="00F14797">
      <w:pPr>
        <w:spacing w:after="1" w:line="258" w:lineRule="auto"/>
        <w:ind w:right="100"/>
        <w:jc w:val="center"/>
      </w:pPr>
      <w:r>
        <w:t>2015</w:t>
      </w:r>
      <w:r w:rsidR="0029309E">
        <w:t xml:space="preserve"> </w:t>
      </w:r>
    </w:p>
    <w:p w:rsidR="0068199B" w:rsidRDefault="0029309E" w:rsidP="00DC3A4C">
      <w:pPr>
        <w:spacing w:after="0" w:line="259" w:lineRule="auto"/>
        <w:ind w:left="74" w:right="0" w:firstLine="0"/>
        <w:jc w:val="center"/>
      </w:pPr>
      <w:r>
        <w:lastRenderedPageBreak/>
        <w:t xml:space="preserve"> </w:t>
      </w:r>
    </w:p>
    <w:p w:rsidR="0068199B" w:rsidRDefault="0029309E" w:rsidP="00DC3A4C">
      <w:pPr>
        <w:spacing w:after="13" w:line="259" w:lineRule="auto"/>
        <w:ind w:left="0" w:right="0" w:firstLine="0"/>
        <w:jc w:val="right"/>
      </w:pPr>
      <w:r>
        <w:rPr>
          <w:sz w:val="26"/>
        </w:rPr>
        <w:t xml:space="preserve"> </w:t>
      </w:r>
    </w:p>
    <w:p w:rsidR="0068199B" w:rsidRDefault="00DC3A4C" w:rsidP="00DC3A4C">
      <w:pPr>
        <w:ind w:left="-5" w:right="604"/>
        <w:jc w:val="center"/>
      </w:pPr>
      <w:r>
        <w:t xml:space="preserve">                                                                                                                        </w:t>
      </w:r>
    </w:p>
    <w:p w:rsidR="0068199B" w:rsidRDefault="0029309E">
      <w:pPr>
        <w:spacing w:after="0" w:line="259" w:lineRule="auto"/>
        <w:ind w:left="0" w:right="0" w:firstLine="0"/>
      </w:pPr>
      <w:r>
        <w:t xml:space="preserve">               </w:t>
      </w:r>
      <w:r w:rsidR="00C031D4">
        <w:t xml:space="preserve">             </w:t>
      </w:r>
    </w:p>
    <w:p w:rsidR="0068199B" w:rsidRDefault="0029309E">
      <w:pPr>
        <w:spacing w:after="9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 w:rsidP="00DC3A4C">
      <w:pPr>
        <w:pStyle w:val="1"/>
        <w:jc w:val="center"/>
      </w:pPr>
      <w:r>
        <w:t>ПОЛОЖЕНИЕ</w:t>
      </w:r>
    </w:p>
    <w:p w:rsidR="0068199B" w:rsidRDefault="00F14797">
      <w:pPr>
        <w:ind w:left="3083" w:right="0" w:hanging="2175"/>
      </w:pPr>
      <w:r>
        <w:t xml:space="preserve"> </w:t>
      </w:r>
      <w:proofErr w:type="gramStart"/>
      <w:r>
        <w:t>о</w:t>
      </w:r>
      <w:proofErr w:type="gramEnd"/>
      <w:r>
        <w:t xml:space="preserve"> проведении городско</w:t>
      </w:r>
      <w:r w:rsidR="0029309E">
        <w:t xml:space="preserve">го конкурса </w:t>
      </w:r>
      <w:r w:rsidR="00AD3A00" w:rsidRPr="00AD3A00">
        <w:t>«Лучший по профессии станочник деревообрабатывающих станков»</w:t>
      </w:r>
    </w:p>
    <w:p w:rsidR="0068199B" w:rsidRDefault="0029309E" w:rsidP="00E232A9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68199B">
      <w:pPr>
        <w:spacing w:after="57" w:line="259" w:lineRule="auto"/>
        <w:ind w:left="0" w:right="0" w:firstLine="0"/>
      </w:pPr>
    </w:p>
    <w:p w:rsidR="0068199B" w:rsidRDefault="0029309E">
      <w:pPr>
        <w:pStyle w:val="2"/>
        <w:ind w:left="736" w:right="720"/>
      </w:pPr>
      <w:r>
        <w:t>Общие</w:t>
      </w:r>
      <w:r>
        <w:rPr>
          <w:b w:val="0"/>
        </w:rPr>
        <w:t xml:space="preserve"> </w:t>
      </w:r>
      <w:r>
        <w:t>положения</w:t>
      </w:r>
      <w:r>
        <w:rPr>
          <w:b w:val="0"/>
          <w:sz w:val="26"/>
        </w:rPr>
        <w:t xml:space="preserve"> </w:t>
      </w:r>
    </w:p>
    <w:p w:rsidR="0068199B" w:rsidRDefault="0068199B" w:rsidP="000A43C4">
      <w:pPr>
        <w:spacing w:after="0" w:line="259" w:lineRule="auto"/>
        <w:ind w:left="0" w:right="0" w:firstLine="0"/>
        <w:jc w:val="both"/>
      </w:pPr>
    </w:p>
    <w:p w:rsidR="0068199B" w:rsidRDefault="00D558A1" w:rsidP="000A43C4">
      <w:pPr>
        <w:ind w:left="-15" w:right="0" w:firstLine="708"/>
        <w:jc w:val="both"/>
      </w:pPr>
      <w:r w:rsidRPr="00D558A1">
        <w:t>Городс</w:t>
      </w:r>
      <w:r>
        <w:t>к</w:t>
      </w:r>
      <w:r w:rsidR="000A43C4">
        <w:t xml:space="preserve">ой </w:t>
      </w:r>
      <w:r w:rsidR="0029309E">
        <w:t xml:space="preserve">конкурс </w:t>
      </w:r>
      <w:r w:rsidR="00AD3A00" w:rsidRPr="00AD3A00">
        <w:t>«Лучший по профессии станочник деревообрабатывающих станков»</w:t>
      </w:r>
      <w:r w:rsidR="00BF06B9">
        <w:t xml:space="preserve"> проводится </w:t>
      </w:r>
      <w:bookmarkStart w:id="0" w:name="_GoBack"/>
      <w:bookmarkEnd w:id="0"/>
      <w:r w:rsidR="0029309E">
        <w:t>среди студентов учреждений среднего профессионального образования, с целью формирования у студентов совокупности умений и навыков выполнения трудового процесса, включающего операции, приемы и действия, связанные с его планированием, подготовкой, осуществлением, контролем и обслуживанием, а также формирования у студентов основ профессионального мастерства.</w:t>
      </w:r>
    </w:p>
    <w:p w:rsidR="0068199B" w:rsidRDefault="0029309E" w:rsidP="00E232A9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pStyle w:val="2"/>
        <w:spacing w:line="259" w:lineRule="auto"/>
        <w:ind w:left="-5"/>
        <w:jc w:val="left"/>
      </w:pPr>
      <w:r>
        <w:t xml:space="preserve"> Сроки и порядок проведения краевого конкурса </w:t>
      </w:r>
      <w:r w:rsidR="00AD3A00" w:rsidRPr="00AD3A00">
        <w:t>«Лучший по профессии станочник деревообрабатывающих станков»</w:t>
      </w:r>
    </w:p>
    <w:p w:rsidR="0068199B" w:rsidRDefault="0029309E">
      <w:pPr>
        <w:spacing w:after="46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 w:rsidP="0009433A">
      <w:pPr>
        <w:ind w:left="-5" w:right="0"/>
      </w:pPr>
      <w:r>
        <w:t xml:space="preserve">Конкурс проводится по единой программе среди студентов учреждений среднего </w:t>
      </w:r>
      <w:r w:rsidR="00925FCF">
        <w:t>профессионального образования 18</w:t>
      </w:r>
      <w:r>
        <w:t xml:space="preserve"> </w:t>
      </w:r>
      <w:r w:rsidR="00925FCF">
        <w:t>марта 2016</w:t>
      </w:r>
      <w:r>
        <w:t xml:space="preserve"> г. в г.</w:t>
      </w:r>
      <w:r w:rsidR="0009433A">
        <w:t xml:space="preserve"> Бийске на базе </w:t>
      </w:r>
      <w:r w:rsidR="0009433A" w:rsidRPr="0009433A">
        <w:t xml:space="preserve">КГБ </w:t>
      </w:r>
      <w:proofErr w:type="gramStart"/>
      <w:r w:rsidR="0009433A" w:rsidRPr="0009433A">
        <w:t>ПОУ  «</w:t>
      </w:r>
      <w:proofErr w:type="spellStart"/>
      <w:proofErr w:type="gramEnd"/>
      <w:r w:rsidR="0009433A" w:rsidRPr="0009433A">
        <w:t>Бийский</w:t>
      </w:r>
      <w:proofErr w:type="spellEnd"/>
      <w:r w:rsidR="0009433A" w:rsidRPr="0009433A">
        <w:t xml:space="preserve"> техникум лесного хозяйства»</w:t>
      </w:r>
    </w:p>
    <w:p w:rsidR="0068199B" w:rsidRDefault="0029309E" w:rsidP="00E232A9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59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pStyle w:val="2"/>
        <w:spacing w:line="259" w:lineRule="auto"/>
        <w:ind w:left="1959"/>
        <w:jc w:val="left"/>
      </w:pPr>
      <w:r>
        <w:t xml:space="preserve">Руководство подготовкой и проведением конкурса </w:t>
      </w:r>
    </w:p>
    <w:p w:rsidR="0068199B" w:rsidRDefault="0029309E">
      <w:pPr>
        <w:spacing w:after="49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 w:rsidP="000A43C4">
      <w:pPr>
        <w:ind w:left="-5" w:right="0"/>
        <w:jc w:val="both"/>
      </w:pPr>
      <w:r>
        <w:t xml:space="preserve"> Подг</w:t>
      </w:r>
      <w:r w:rsidR="0009433A">
        <w:t xml:space="preserve">отовку конкурса осуществляет  </w:t>
      </w:r>
      <w:r w:rsidR="0009433A" w:rsidRPr="00D9500F">
        <w:t>КГБ ПОУ  «</w:t>
      </w:r>
      <w:proofErr w:type="spellStart"/>
      <w:r w:rsidR="0009433A" w:rsidRPr="00D9500F">
        <w:t>Бийс</w:t>
      </w:r>
      <w:r w:rsidR="0009433A">
        <w:t>кий</w:t>
      </w:r>
      <w:proofErr w:type="spellEnd"/>
      <w:r w:rsidR="0009433A">
        <w:t xml:space="preserve"> техникум лесного хозяйства», </w:t>
      </w:r>
      <w:r>
        <w:t xml:space="preserve">общее руководство Организационный комитет.      </w:t>
      </w:r>
    </w:p>
    <w:p w:rsidR="0068199B" w:rsidRDefault="0009433A" w:rsidP="000A43C4">
      <w:pPr>
        <w:ind w:left="-5" w:right="0"/>
        <w:jc w:val="both"/>
      </w:pPr>
      <w:r>
        <w:t xml:space="preserve">    </w:t>
      </w:r>
      <w:r w:rsidRPr="0009433A">
        <w:t>КГБ ПОУ  «</w:t>
      </w:r>
      <w:proofErr w:type="spellStart"/>
      <w:r w:rsidRPr="0009433A">
        <w:t>Бийский</w:t>
      </w:r>
      <w:proofErr w:type="spellEnd"/>
      <w:r w:rsidRPr="0009433A">
        <w:t xml:space="preserve"> техникум лесного хозяйства» </w:t>
      </w:r>
      <w:r w:rsidR="0029309E">
        <w:t xml:space="preserve"> определяет и подготавливает место проведения конкурса, а также решает вопросы организационно – хозяйственного обеспечения, определяет форму проведения конкурса. </w:t>
      </w:r>
    </w:p>
    <w:p w:rsidR="0068199B" w:rsidRDefault="0029309E">
      <w:pPr>
        <w:spacing w:after="61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pStyle w:val="2"/>
        <w:spacing w:line="259" w:lineRule="auto"/>
        <w:ind w:left="2446"/>
        <w:jc w:val="left"/>
      </w:pPr>
      <w:r>
        <w:t xml:space="preserve">Участники соревнований и состав команд </w:t>
      </w:r>
    </w:p>
    <w:p w:rsidR="0068199B" w:rsidRDefault="0029309E">
      <w:pPr>
        <w:spacing w:after="0" w:line="259" w:lineRule="auto"/>
        <w:ind w:left="0" w:right="0" w:firstLine="0"/>
      </w:pPr>
      <w:r>
        <w:rPr>
          <w:b/>
          <w:i/>
        </w:rPr>
        <w:t xml:space="preserve"> </w:t>
      </w:r>
    </w:p>
    <w:p w:rsidR="0068199B" w:rsidRDefault="0029309E" w:rsidP="000A43C4">
      <w:pPr>
        <w:ind w:left="-5" w:right="0"/>
        <w:jc w:val="both"/>
      </w:pPr>
      <w:r>
        <w:t>Для участия в конкурсе учреждение среднего профессионального образования делегирует команду в составе 2х участников и 1 сопровождающего – представи</w:t>
      </w:r>
      <w:r w:rsidR="00EE11A3">
        <w:t>теля педагогического коллектива</w:t>
      </w:r>
      <w:r>
        <w:t xml:space="preserve">. </w:t>
      </w:r>
    </w:p>
    <w:p w:rsidR="0068199B" w:rsidRDefault="0029309E" w:rsidP="00672D81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pStyle w:val="2"/>
        <w:ind w:left="736" w:right="721"/>
      </w:pPr>
      <w:r>
        <w:lastRenderedPageBreak/>
        <w:t>Определение победителей</w:t>
      </w:r>
      <w:r>
        <w:rPr>
          <w:b w:val="0"/>
          <w:i w:val="0"/>
          <w:sz w:val="26"/>
        </w:rPr>
        <w:t xml:space="preserve"> </w:t>
      </w:r>
    </w:p>
    <w:p w:rsidR="0068199B" w:rsidRDefault="0029309E">
      <w:pPr>
        <w:spacing w:after="5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 w:rsidP="000A43C4">
      <w:pPr>
        <w:ind w:left="-5" w:right="0"/>
        <w:jc w:val="both"/>
      </w:pPr>
      <w:r>
        <w:t>Победители определяются по общей сумме набранных баллов на этапах конкурса.     В командном первенстве победители конкурса среди учреждений среднего профессионального образования определяются по с</w:t>
      </w:r>
      <w:r w:rsidR="00AD3A00">
        <w:t xml:space="preserve">умме баллов на следующих </w:t>
      </w:r>
      <w:proofErr w:type="gramStart"/>
      <w:r w:rsidR="00AD3A00">
        <w:t xml:space="preserve">этапах </w:t>
      </w:r>
      <w:r>
        <w:t>:</w:t>
      </w:r>
      <w:proofErr w:type="gramEnd"/>
      <w:r>
        <w:t xml:space="preserve"> </w:t>
      </w:r>
    </w:p>
    <w:p w:rsidR="0068199B" w:rsidRDefault="0029309E">
      <w:pPr>
        <w:spacing w:after="23" w:line="259" w:lineRule="auto"/>
        <w:ind w:left="0" w:right="0" w:firstLine="0"/>
      </w:pPr>
      <w:r>
        <w:t xml:space="preserve"> </w:t>
      </w:r>
    </w:p>
    <w:p w:rsidR="0068199B" w:rsidRDefault="0029309E">
      <w:pPr>
        <w:numPr>
          <w:ilvl w:val="0"/>
          <w:numId w:val="1"/>
        </w:numPr>
        <w:ind w:left="919" w:right="0" w:hanging="211"/>
      </w:pPr>
      <w:r>
        <w:t xml:space="preserve">этап </w:t>
      </w:r>
    </w:p>
    <w:p w:rsidR="0068199B" w:rsidRDefault="0029309E">
      <w:pPr>
        <w:spacing w:after="24" w:line="257" w:lineRule="auto"/>
        <w:ind w:left="-15" w:right="-10" w:firstLine="698"/>
        <w:jc w:val="both"/>
      </w:pPr>
      <w:r>
        <w:t xml:space="preserve">Проверка теоретических знаний по устройству, правилам эксплуатации деревообрабатывающих станков в объеме учебной практики, правил техники безопасности при работе на станках. </w:t>
      </w:r>
    </w:p>
    <w:p w:rsidR="0068199B" w:rsidRDefault="0029309E">
      <w:pPr>
        <w:numPr>
          <w:ilvl w:val="0"/>
          <w:numId w:val="1"/>
        </w:numPr>
        <w:ind w:left="919" w:right="0" w:hanging="211"/>
      </w:pPr>
      <w:r>
        <w:t xml:space="preserve">этап </w:t>
      </w:r>
    </w:p>
    <w:p w:rsidR="0068199B" w:rsidRDefault="0029309E" w:rsidP="000A43C4">
      <w:pPr>
        <w:ind w:left="-15" w:right="0" w:firstLine="708"/>
        <w:jc w:val="both"/>
      </w:pPr>
      <w:r>
        <w:t xml:space="preserve">Проверка умений и навыков по результатам многооперационной обработки деталей на станках </w:t>
      </w:r>
    </w:p>
    <w:p w:rsidR="0068199B" w:rsidRDefault="0029309E">
      <w:pPr>
        <w:spacing w:after="4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pStyle w:val="2"/>
        <w:ind w:left="736" w:right="722"/>
      </w:pPr>
      <w:r>
        <w:t>Награждение победителей</w:t>
      </w:r>
      <w:r>
        <w:rPr>
          <w:b w:val="0"/>
          <w:i w:val="0"/>
          <w:sz w:val="26"/>
        </w:rPr>
        <w:t xml:space="preserve"> </w:t>
      </w:r>
    </w:p>
    <w:p w:rsidR="0068199B" w:rsidRDefault="0029309E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ind w:left="-5" w:right="0"/>
      </w:pPr>
      <w:r>
        <w:t xml:space="preserve">Участники, занявшие первые три места поощряются Дипломами I, II, III степени Организаторов конкурса, участникам выдаются Сертификаты участника.   </w:t>
      </w:r>
    </w:p>
    <w:p w:rsidR="0068199B" w:rsidRDefault="0029309E" w:rsidP="00672D81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pStyle w:val="2"/>
        <w:ind w:left="736" w:right="722"/>
      </w:pPr>
      <w:r>
        <w:t>Порядок и сроки представления заявок</w:t>
      </w:r>
      <w:r>
        <w:rPr>
          <w:b w:val="0"/>
          <w:i w:val="0"/>
          <w:sz w:val="26"/>
        </w:rPr>
        <w:t xml:space="preserve"> </w:t>
      </w:r>
    </w:p>
    <w:p w:rsidR="0068199B" w:rsidRDefault="0029309E" w:rsidP="00672D81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 w:rsidP="000A43C4">
      <w:pPr>
        <w:ind w:left="-5" w:right="0"/>
        <w:jc w:val="both"/>
      </w:pPr>
      <w:r>
        <w:t xml:space="preserve">Учебные заведения за 5 дней до начала конкурса  представляют в Организационный комитет предварительную заявку на участие в соревнованиях. </w:t>
      </w:r>
    </w:p>
    <w:p w:rsidR="0068199B" w:rsidRDefault="0029309E" w:rsidP="000A43C4">
      <w:pPr>
        <w:ind w:left="-5" w:right="0"/>
        <w:jc w:val="both"/>
      </w:pPr>
      <w:r>
        <w:t xml:space="preserve">Заявка на каждого участника соревнований с информацией о состоянии здоровья, подписанная директором и врачом, представляется в судейскую коллегию в день приезда на конкурс. </w:t>
      </w:r>
    </w:p>
    <w:p w:rsidR="0068199B" w:rsidRDefault="0029309E" w:rsidP="000A43C4">
      <w:pPr>
        <w:ind w:left="-5" w:right="0"/>
        <w:jc w:val="both"/>
      </w:pPr>
      <w:r>
        <w:t xml:space="preserve">     Участники конкурса должны иметь при себе паспорт, студенческий билет, зачетную книжку.</w:t>
      </w:r>
      <w:r>
        <w:rPr>
          <w:sz w:val="26"/>
        </w:rPr>
        <w:t xml:space="preserve"> </w:t>
      </w:r>
    </w:p>
    <w:p w:rsidR="0068199B" w:rsidRDefault="0029309E" w:rsidP="00672D81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pStyle w:val="2"/>
        <w:ind w:left="736" w:right="3"/>
      </w:pPr>
      <w:r>
        <w:t xml:space="preserve">Оснащение участников конкурса (спецодежда) </w:t>
      </w:r>
    </w:p>
    <w:p w:rsidR="0068199B" w:rsidRDefault="0029309E">
      <w:pPr>
        <w:spacing w:after="64" w:line="259" w:lineRule="auto"/>
        <w:ind w:left="784" w:right="0" w:firstLine="0"/>
        <w:jc w:val="center"/>
      </w:pPr>
      <w:r>
        <w:rPr>
          <w:b/>
          <w:sz w:val="24"/>
        </w:rPr>
        <w:t xml:space="preserve"> </w:t>
      </w:r>
    </w:p>
    <w:p w:rsidR="0068199B" w:rsidRDefault="0029309E">
      <w:pPr>
        <w:ind w:left="730" w:right="0"/>
      </w:pPr>
      <w:r>
        <w:t xml:space="preserve">Комбинезон, защитные очки, наушники. </w:t>
      </w:r>
    </w:p>
    <w:p w:rsidR="0068199B" w:rsidRDefault="0029309E">
      <w:pPr>
        <w:spacing w:after="0" w:line="259" w:lineRule="auto"/>
        <w:ind w:left="720" w:right="0" w:firstLine="0"/>
      </w:pPr>
      <w:r>
        <w:rPr>
          <w:sz w:val="24"/>
        </w:rPr>
        <w:t xml:space="preserve"> </w:t>
      </w:r>
    </w:p>
    <w:p w:rsidR="0068199B" w:rsidRDefault="0029309E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spacing w:after="0" w:line="259" w:lineRule="auto"/>
        <w:ind w:left="0" w:right="0" w:firstLine="0"/>
        <w:rPr>
          <w:sz w:val="26"/>
        </w:rPr>
      </w:pPr>
      <w:r>
        <w:rPr>
          <w:sz w:val="26"/>
        </w:rPr>
        <w:t xml:space="preserve"> </w:t>
      </w:r>
    </w:p>
    <w:p w:rsidR="00E76B8B" w:rsidRDefault="00E76B8B">
      <w:pPr>
        <w:spacing w:after="0" w:line="259" w:lineRule="auto"/>
        <w:ind w:left="0" w:right="0" w:firstLine="0"/>
        <w:rPr>
          <w:sz w:val="26"/>
        </w:rPr>
      </w:pPr>
    </w:p>
    <w:p w:rsidR="00E76B8B" w:rsidRDefault="00E76B8B">
      <w:pPr>
        <w:spacing w:after="0" w:line="259" w:lineRule="auto"/>
        <w:ind w:left="0" w:right="0" w:firstLine="0"/>
        <w:rPr>
          <w:sz w:val="26"/>
        </w:rPr>
      </w:pPr>
    </w:p>
    <w:p w:rsidR="00E76B8B" w:rsidRDefault="00E76B8B">
      <w:pPr>
        <w:spacing w:after="0" w:line="259" w:lineRule="auto"/>
        <w:ind w:left="0" w:right="0" w:firstLine="0"/>
        <w:rPr>
          <w:sz w:val="26"/>
        </w:rPr>
      </w:pPr>
    </w:p>
    <w:p w:rsidR="00E76B8B" w:rsidRDefault="00E76B8B">
      <w:pPr>
        <w:spacing w:after="0" w:line="270" w:lineRule="auto"/>
        <w:ind w:left="10" w:right="0"/>
        <w:jc w:val="center"/>
      </w:pPr>
    </w:p>
    <w:p w:rsidR="00E76B8B" w:rsidRDefault="00E76B8B">
      <w:pPr>
        <w:spacing w:after="0" w:line="270" w:lineRule="auto"/>
        <w:ind w:left="10" w:right="0"/>
        <w:jc w:val="center"/>
      </w:pPr>
    </w:p>
    <w:p w:rsidR="00E76B8B" w:rsidRDefault="00E76B8B">
      <w:pPr>
        <w:spacing w:after="0" w:line="270" w:lineRule="auto"/>
        <w:ind w:left="10" w:right="0"/>
        <w:jc w:val="center"/>
      </w:pPr>
    </w:p>
    <w:p w:rsidR="00E76B8B" w:rsidRDefault="00E76B8B">
      <w:pPr>
        <w:spacing w:after="0" w:line="270" w:lineRule="auto"/>
        <w:ind w:left="10" w:right="0"/>
        <w:jc w:val="center"/>
      </w:pPr>
    </w:p>
    <w:p w:rsidR="0068199B" w:rsidRDefault="00C74710">
      <w:pPr>
        <w:spacing w:after="0" w:line="270" w:lineRule="auto"/>
        <w:ind w:left="10" w:right="0"/>
        <w:jc w:val="center"/>
      </w:pPr>
      <w:r>
        <w:rPr>
          <w:b/>
        </w:rPr>
        <w:t>Примерная программа городского</w:t>
      </w:r>
      <w:r w:rsidR="0029309E">
        <w:rPr>
          <w:b/>
        </w:rPr>
        <w:t xml:space="preserve"> конкурса </w:t>
      </w:r>
      <w:r w:rsidR="00AD3A00" w:rsidRPr="00AD3A00">
        <w:rPr>
          <w:b/>
        </w:rPr>
        <w:t>«Лучший по профессии станочник деревообрабатывающих станков»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39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pStyle w:val="2"/>
        <w:ind w:left="736" w:right="719"/>
      </w:pPr>
      <w:r>
        <w:t>Общие положения</w:t>
      </w:r>
      <w:r>
        <w:rPr>
          <w:b w:val="0"/>
          <w:i w:val="0"/>
          <w:sz w:val="26"/>
        </w:rPr>
        <w:t xml:space="preserve"> </w:t>
      </w:r>
    </w:p>
    <w:p w:rsidR="0068199B" w:rsidRDefault="0029309E">
      <w:pPr>
        <w:spacing w:after="5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 w:rsidP="000A43C4">
      <w:pPr>
        <w:ind w:left="-5" w:right="0"/>
        <w:jc w:val="both"/>
      </w:pPr>
      <w:r>
        <w:rPr>
          <w:b/>
        </w:rPr>
        <w:t xml:space="preserve"> </w:t>
      </w:r>
      <w:r>
        <w:t xml:space="preserve">Конкурс </w:t>
      </w:r>
      <w:r w:rsidR="00AD3A00" w:rsidRPr="00AD3A00">
        <w:t>«Лучший по профессии станочник деревообрабатывающих станков»</w:t>
      </w:r>
      <w:r>
        <w:t xml:space="preserve">, являясь связующим звеном между теоретическим обучение и практикой, следует рассматривать как смотр и аттестацию полученных теоретических знаний, практических умений студентов и как результат деятельности педагогического коллектива учебного заведения. </w:t>
      </w:r>
    </w:p>
    <w:p w:rsidR="0068199B" w:rsidRDefault="0029309E" w:rsidP="000A43C4">
      <w:pPr>
        <w:ind w:left="-5" w:right="0"/>
        <w:jc w:val="both"/>
      </w:pPr>
      <w:r>
        <w:t xml:space="preserve">  Основные принципы программы конкурса – активность и профессиональная направленность. </w:t>
      </w:r>
    </w:p>
    <w:p w:rsidR="0068199B" w:rsidRDefault="0029309E" w:rsidP="000A43C4">
      <w:pPr>
        <w:ind w:left="-5" w:right="0"/>
        <w:jc w:val="both"/>
      </w:pPr>
      <w:r>
        <w:t xml:space="preserve">   Конкурс проводит</w:t>
      </w:r>
      <w:r w:rsidR="00CE6624">
        <w:t>ся среди студентов 2х-4х курсов</w:t>
      </w:r>
      <w:r>
        <w:t xml:space="preserve">. Время на его проведение может быть запланировано из резерва учебного заведения или за счет производственной практики. </w:t>
      </w:r>
    </w:p>
    <w:p w:rsidR="0068199B" w:rsidRDefault="0029309E" w:rsidP="000A43C4">
      <w:pPr>
        <w:ind w:left="-5" w:right="0"/>
        <w:jc w:val="both"/>
      </w:pPr>
      <w:r>
        <w:t xml:space="preserve">   Проведению конкурса должна предшествовать организационная работа по подготовке и оформлению учебных мастерских. </w:t>
      </w:r>
    </w:p>
    <w:p w:rsidR="0068199B" w:rsidRDefault="0029309E" w:rsidP="000A43C4">
      <w:pPr>
        <w:ind w:left="-5" w:right="716"/>
        <w:jc w:val="both"/>
      </w:pPr>
      <w:r>
        <w:t xml:space="preserve">  Формы подготовки студентов к конкурсу могут быть различными. Участники конкурса самостоятельно готовят необходимую экипировку и снаряжение.</w:t>
      </w:r>
      <w:r>
        <w:rPr>
          <w:sz w:val="26"/>
        </w:rPr>
        <w:t xml:space="preserve"> </w:t>
      </w:r>
    </w:p>
    <w:p w:rsidR="0068199B" w:rsidRDefault="0029309E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pStyle w:val="2"/>
        <w:ind w:left="10"/>
      </w:pPr>
      <w:r>
        <w:t xml:space="preserve">Этапы конкурса </w:t>
      </w:r>
      <w:r w:rsidR="009F3972" w:rsidRPr="009F3972">
        <w:t>«Лучший по профессии станочник деревообрабатывающих станков»</w:t>
      </w:r>
      <w:r>
        <w:t xml:space="preserve">                    </w:t>
      </w:r>
    </w:p>
    <w:p w:rsidR="0068199B" w:rsidRDefault="0029309E">
      <w:pPr>
        <w:spacing w:after="48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ind w:left="-5" w:right="0"/>
      </w:pPr>
      <w:r>
        <w:t xml:space="preserve">Для студентов среднего профессионального образования конкурс </w:t>
      </w:r>
      <w:r w:rsidR="009F3972" w:rsidRPr="009F3972">
        <w:t>«Лучший по профессии станочник деревообрабатывающих станков»</w:t>
      </w:r>
      <w:r>
        <w:t xml:space="preserve"> включает в себя следующие </w:t>
      </w:r>
      <w:proofErr w:type="gramStart"/>
      <w:r>
        <w:t>этапы :</w:t>
      </w:r>
      <w:proofErr w:type="gramEnd"/>
      <w:r>
        <w:t xml:space="preserve">                  </w:t>
      </w:r>
    </w:p>
    <w:p w:rsidR="0068199B" w:rsidRDefault="0029309E">
      <w:pPr>
        <w:spacing w:after="21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numPr>
          <w:ilvl w:val="0"/>
          <w:numId w:val="2"/>
        </w:numPr>
        <w:ind w:left="919" w:right="0" w:hanging="211"/>
      </w:pPr>
      <w:r>
        <w:t xml:space="preserve">этап </w:t>
      </w:r>
    </w:p>
    <w:p w:rsidR="0068199B" w:rsidRDefault="0029309E">
      <w:pPr>
        <w:spacing w:after="24" w:line="257" w:lineRule="auto"/>
        <w:ind w:left="-15" w:right="-10" w:firstLine="698"/>
        <w:jc w:val="both"/>
      </w:pPr>
      <w:r>
        <w:t xml:space="preserve">Проверка теоретических знаний по устройству, правилам эксплуатации деревообрабатывающих станков в объеме учебной практики, правил техники безопасности при работе на станках. </w:t>
      </w:r>
    </w:p>
    <w:p w:rsidR="0068199B" w:rsidRDefault="0029309E">
      <w:pPr>
        <w:numPr>
          <w:ilvl w:val="0"/>
          <w:numId w:val="2"/>
        </w:numPr>
        <w:ind w:left="919" w:right="0" w:hanging="211"/>
      </w:pPr>
      <w:r>
        <w:t xml:space="preserve">этап </w:t>
      </w:r>
    </w:p>
    <w:p w:rsidR="0068199B" w:rsidRDefault="0029309E">
      <w:pPr>
        <w:ind w:left="-15" w:right="0" w:firstLine="708"/>
      </w:pPr>
      <w:r>
        <w:t xml:space="preserve">Проверка умений и навыков по результатам многооперационной обработки деталей на станках </w:t>
      </w:r>
    </w:p>
    <w:p w:rsidR="0068199B" w:rsidRDefault="0029309E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spacing w:after="0" w:line="259" w:lineRule="auto"/>
        <w:ind w:left="0" w:right="0" w:firstLine="0"/>
        <w:rPr>
          <w:sz w:val="26"/>
        </w:rPr>
      </w:pPr>
      <w:r>
        <w:rPr>
          <w:sz w:val="26"/>
        </w:rPr>
        <w:t xml:space="preserve"> </w:t>
      </w:r>
    </w:p>
    <w:p w:rsidR="00CE6624" w:rsidRDefault="00CE6624">
      <w:pPr>
        <w:spacing w:after="0" w:line="259" w:lineRule="auto"/>
        <w:ind w:left="0" w:right="0" w:firstLine="0"/>
      </w:pPr>
    </w:p>
    <w:p w:rsidR="0068199B" w:rsidRDefault="0029309E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spacing w:after="0" w:line="270" w:lineRule="auto"/>
        <w:ind w:left="1092" w:right="1078"/>
        <w:jc w:val="center"/>
      </w:pPr>
      <w:r>
        <w:rPr>
          <w:b/>
        </w:rPr>
        <w:lastRenderedPageBreak/>
        <w:t>Содержание конкурса</w:t>
      </w:r>
      <w:r>
        <w:rPr>
          <w:sz w:val="26"/>
        </w:rPr>
        <w:t xml:space="preserve"> </w:t>
      </w:r>
    </w:p>
    <w:p w:rsidR="0068199B" w:rsidRDefault="0029309E">
      <w:pPr>
        <w:spacing w:after="42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>
      <w:pPr>
        <w:pStyle w:val="2"/>
        <w:ind w:left="736" w:right="722"/>
      </w:pPr>
      <w:r>
        <w:t>1. Подготовка к конкурсу</w:t>
      </w:r>
      <w:r>
        <w:rPr>
          <w:b w:val="0"/>
          <w:i w:val="0"/>
          <w:sz w:val="26"/>
        </w:rPr>
        <w:t xml:space="preserve"> </w:t>
      </w:r>
    </w:p>
    <w:p w:rsidR="0068199B" w:rsidRDefault="0029309E">
      <w:pPr>
        <w:spacing w:after="50" w:line="259" w:lineRule="auto"/>
        <w:ind w:left="0" w:right="0" w:firstLine="0"/>
      </w:pPr>
      <w:r>
        <w:rPr>
          <w:sz w:val="26"/>
        </w:rPr>
        <w:t xml:space="preserve"> </w:t>
      </w:r>
    </w:p>
    <w:p w:rsidR="0068199B" w:rsidRDefault="0029309E" w:rsidP="000A43C4">
      <w:pPr>
        <w:ind w:left="-5" w:right="0"/>
        <w:jc w:val="both"/>
      </w:pPr>
      <w:r>
        <w:t xml:space="preserve"> Подготовка  участников к конкурсу перед стартом включает: </w:t>
      </w:r>
    </w:p>
    <w:p w:rsidR="0068199B" w:rsidRDefault="009F3972" w:rsidP="009F3972">
      <w:pPr>
        <w:ind w:right="0"/>
        <w:jc w:val="both"/>
      </w:pPr>
      <w:r>
        <w:t xml:space="preserve">- </w:t>
      </w:r>
      <w:r w:rsidR="0029309E">
        <w:t xml:space="preserve">инструктаж по организации и проведению конкурса </w:t>
      </w:r>
      <w:r w:rsidRPr="009F3972">
        <w:t>«Лучший по профессии станочник деревообрабатывающих станков»</w:t>
      </w:r>
      <w:r w:rsidR="0029309E">
        <w:t xml:space="preserve">;                  </w:t>
      </w:r>
      <w:r w:rsidR="0029309E">
        <w:rPr>
          <w:sz w:val="26"/>
        </w:rPr>
        <w:t xml:space="preserve"> </w:t>
      </w:r>
    </w:p>
    <w:p w:rsidR="0068199B" w:rsidRDefault="0029309E" w:rsidP="000A43C4">
      <w:pPr>
        <w:numPr>
          <w:ilvl w:val="0"/>
          <w:numId w:val="3"/>
        </w:numPr>
        <w:ind w:right="0" w:hanging="164"/>
        <w:jc w:val="both"/>
      </w:pPr>
      <w:proofErr w:type="gramStart"/>
      <w:r>
        <w:t>инструктаж</w:t>
      </w:r>
      <w:proofErr w:type="gramEnd"/>
      <w:r>
        <w:t xml:space="preserve"> по охране по технике безопасности ; </w:t>
      </w:r>
    </w:p>
    <w:p w:rsidR="0068199B" w:rsidRDefault="0029309E" w:rsidP="005C7BE5">
      <w:pPr>
        <w:numPr>
          <w:ilvl w:val="0"/>
          <w:numId w:val="3"/>
        </w:numPr>
        <w:ind w:right="0" w:hanging="164"/>
        <w:jc w:val="both"/>
      </w:pPr>
      <w:proofErr w:type="gramStart"/>
      <w:r>
        <w:t>получение</w:t>
      </w:r>
      <w:proofErr w:type="gramEnd"/>
      <w:r>
        <w:t xml:space="preserve"> и подготовку к работе инструментов, оборудования, материалов, экипировка и снаряжение участников.</w:t>
      </w:r>
      <w:r>
        <w:rPr>
          <w:sz w:val="26"/>
        </w:rPr>
        <w:t xml:space="preserve"> </w:t>
      </w:r>
    </w:p>
    <w:p w:rsidR="005C7BE5" w:rsidRDefault="005C7BE5" w:rsidP="005C7BE5">
      <w:pPr>
        <w:ind w:left="164" w:right="0" w:firstLine="0"/>
        <w:jc w:val="both"/>
      </w:pPr>
    </w:p>
    <w:p w:rsidR="0068199B" w:rsidRDefault="0029309E">
      <w:pPr>
        <w:pStyle w:val="2"/>
        <w:ind w:left="736" w:right="722"/>
      </w:pPr>
      <w:r>
        <w:t>2. Проведение конкурса</w:t>
      </w:r>
      <w:r>
        <w:rPr>
          <w:b w:val="0"/>
          <w:i w:val="0"/>
          <w:sz w:val="26"/>
        </w:rPr>
        <w:t xml:space="preserve"> </w:t>
      </w:r>
    </w:p>
    <w:p w:rsidR="0068199B" w:rsidRDefault="0029309E" w:rsidP="00672D81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756DAE" w:rsidRDefault="0029309E" w:rsidP="00756DAE">
      <w:pPr>
        <w:numPr>
          <w:ilvl w:val="0"/>
          <w:numId w:val="4"/>
        </w:numPr>
        <w:ind w:right="0"/>
      </w:pPr>
      <w:r w:rsidRPr="00756DAE">
        <w:rPr>
          <w:b/>
        </w:rPr>
        <w:t xml:space="preserve">Этап </w:t>
      </w:r>
      <w:r>
        <w:t xml:space="preserve">конкурса </w:t>
      </w:r>
      <w:r w:rsidR="00756DAE" w:rsidRPr="00756DAE">
        <w:t>«Лучший по профессии станочник деревообрабатывающих станков»</w:t>
      </w:r>
    </w:p>
    <w:p w:rsidR="0068199B" w:rsidRDefault="0029309E" w:rsidP="005C7BE5">
      <w:pPr>
        <w:ind w:left="10" w:right="0" w:firstLine="0"/>
      </w:pPr>
      <w:r>
        <w:t xml:space="preserve">Проверка теоретических знаний по устройству, правилам эксплуатации деревообрабатывающих станков в объеме программы учебной практики, правил техники безопасности при работе на станках. </w:t>
      </w:r>
    </w:p>
    <w:p w:rsidR="0068199B" w:rsidRDefault="0029309E">
      <w:pPr>
        <w:ind w:left="-5" w:right="0"/>
      </w:pPr>
      <w:r>
        <w:t>Каждому участнику конкурса предлагается 20 тестовых заданий. Результат определяется суммой баллов. Каждый правильный ответ оценивается в один б</w:t>
      </w:r>
      <w:r w:rsidR="00CE6624">
        <w:t>алл. Наивысшая оценка 20 баллов</w:t>
      </w:r>
      <w:r>
        <w:t xml:space="preserve">. </w:t>
      </w:r>
    </w:p>
    <w:p w:rsidR="0068199B" w:rsidRDefault="0029309E">
      <w:pPr>
        <w:spacing w:after="25" w:line="259" w:lineRule="auto"/>
        <w:ind w:left="0" w:right="0" w:firstLine="0"/>
      </w:pPr>
      <w:r>
        <w:t xml:space="preserve"> </w:t>
      </w:r>
    </w:p>
    <w:p w:rsidR="005C7BE5" w:rsidRDefault="0029309E" w:rsidP="005C7BE5">
      <w:pPr>
        <w:numPr>
          <w:ilvl w:val="0"/>
          <w:numId w:val="4"/>
        </w:numPr>
        <w:ind w:right="130"/>
      </w:pPr>
      <w:r w:rsidRPr="005C7BE5">
        <w:rPr>
          <w:b/>
        </w:rPr>
        <w:t xml:space="preserve">Этап </w:t>
      </w:r>
      <w:r>
        <w:t xml:space="preserve">конкурса </w:t>
      </w:r>
      <w:r w:rsidR="005C7BE5" w:rsidRPr="005C7BE5">
        <w:t>«Лучший по профессии станочник деревообрабатывающих станков»</w:t>
      </w:r>
    </w:p>
    <w:p w:rsidR="005C7BE5" w:rsidRDefault="0029309E" w:rsidP="005C7BE5">
      <w:pPr>
        <w:ind w:left="10" w:right="130" w:firstLine="0"/>
      </w:pPr>
      <w:r>
        <w:t xml:space="preserve">Проверка умений и навыков по результатам многооперационной обработки деталей на станках. </w:t>
      </w:r>
    </w:p>
    <w:p w:rsidR="0068199B" w:rsidRDefault="0029309E" w:rsidP="005C7BE5">
      <w:pPr>
        <w:ind w:left="10" w:right="130" w:firstLine="0"/>
      </w:pPr>
      <w:r w:rsidRPr="005C7BE5">
        <w:rPr>
          <w:b/>
        </w:rPr>
        <w:t xml:space="preserve">Техническое обеспечение конкурса: </w:t>
      </w:r>
    </w:p>
    <w:p w:rsidR="0068199B" w:rsidRDefault="0029309E">
      <w:pPr>
        <w:spacing w:after="19" w:line="259" w:lineRule="auto"/>
        <w:ind w:left="74" w:right="0" w:firstLine="0"/>
        <w:jc w:val="center"/>
      </w:pPr>
      <w:r>
        <w:rPr>
          <w:b/>
        </w:rPr>
        <w:t xml:space="preserve"> </w:t>
      </w:r>
    </w:p>
    <w:p w:rsidR="0068199B" w:rsidRDefault="0029309E">
      <w:pPr>
        <w:numPr>
          <w:ilvl w:val="1"/>
          <w:numId w:val="4"/>
        </w:numPr>
        <w:ind w:right="0" w:hanging="360"/>
      </w:pPr>
      <w:r>
        <w:t>Станки:</w:t>
      </w:r>
      <w:r>
        <w:rPr>
          <w:b/>
        </w:rPr>
        <w:t xml:space="preserve"> </w:t>
      </w:r>
      <w:r>
        <w:t xml:space="preserve">ЦТ15 -5; ЦДК – 4; СФ – 4; СР – 6; Ц – 6 (с кареткой). </w:t>
      </w:r>
    </w:p>
    <w:p w:rsidR="0068199B" w:rsidRDefault="0029309E">
      <w:pPr>
        <w:numPr>
          <w:ilvl w:val="1"/>
          <w:numId w:val="4"/>
        </w:numPr>
        <w:ind w:right="0" w:hanging="360"/>
      </w:pPr>
      <w:r>
        <w:t xml:space="preserve">Комплекты режущих инструментов для всех станков. </w:t>
      </w:r>
    </w:p>
    <w:p w:rsidR="0068199B" w:rsidRDefault="0029309E">
      <w:pPr>
        <w:numPr>
          <w:ilvl w:val="1"/>
          <w:numId w:val="4"/>
        </w:numPr>
        <w:ind w:right="0" w:hanging="360"/>
      </w:pPr>
      <w:r>
        <w:t xml:space="preserve">Комплекты контрольно – измерительных инструментов. </w:t>
      </w:r>
    </w:p>
    <w:p w:rsidR="0068199B" w:rsidRDefault="0029309E">
      <w:pPr>
        <w:numPr>
          <w:ilvl w:val="1"/>
          <w:numId w:val="4"/>
        </w:numPr>
        <w:ind w:right="0" w:hanging="360"/>
      </w:pPr>
      <w:r>
        <w:t xml:space="preserve">Эталоны шероховатости поверхности. </w:t>
      </w:r>
    </w:p>
    <w:p w:rsidR="0068199B" w:rsidRDefault="0029309E">
      <w:pPr>
        <w:spacing w:after="34" w:line="259" w:lineRule="auto"/>
        <w:ind w:left="360" w:right="0" w:firstLine="0"/>
      </w:pPr>
      <w:r>
        <w:t xml:space="preserve"> </w:t>
      </w:r>
    </w:p>
    <w:p w:rsidR="0068199B" w:rsidRDefault="0029309E">
      <w:pPr>
        <w:spacing w:after="0" w:line="270" w:lineRule="auto"/>
        <w:ind w:left="1092" w:right="719"/>
        <w:jc w:val="center"/>
      </w:pPr>
      <w:r>
        <w:rPr>
          <w:b/>
        </w:rPr>
        <w:t xml:space="preserve">Техническая документация: </w:t>
      </w:r>
    </w:p>
    <w:p w:rsidR="0068199B" w:rsidRDefault="0029309E">
      <w:pPr>
        <w:spacing w:after="22" w:line="259" w:lineRule="auto"/>
        <w:ind w:left="434" w:right="0" w:firstLine="0"/>
        <w:jc w:val="center"/>
      </w:pPr>
      <w:r>
        <w:rPr>
          <w:b/>
        </w:rPr>
        <w:t xml:space="preserve"> </w:t>
      </w:r>
    </w:p>
    <w:p w:rsidR="0068199B" w:rsidRDefault="0029309E">
      <w:pPr>
        <w:numPr>
          <w:ilvl w:val="2"/>
          <w:numId w:val="4"/>
        </w:numPr>
        <w:ind w:right="0" w:hanging="360"/>
      </w:pPr>
      <w:r>
        <w:t xml:space="preserve">Технологическая карта изготовление чистовой заготовки. </w:t>
      </w:r>
    </w:p>
    <w:p w:rsidR="0068199B" w:rsidRDefault="0029309E">
      <w:pPr>
        <w:numPr>
          <w:ilvl w:val="2"/>
          <w:numId w:val="4"/>
        </w:numPr>
        <w:ind w:right="0" w:hanging="360"/>
      </w:pPr>
      <w:r>
        <w:t xml:space="preserve">Чертеж чистовой заготовки. </w:t>
      </w:r>
    </w:p>
    <w:p w:rsidR="0068199B" w:rsidRDefault="0029309E">
      <w:pPr>
        <w:spacing w:after="34" w:line="259" w:lineRule="auto"/>
        <w:ind w:left="720" w:right="0" w:firstLine="0"/>
      </w:pPr>
      <w:r>
        <w:t xml:space="preserve">  </w:t>
      </w:r>
    </w:p>
    <w:p w:rsidR="0068199B" w:rsidRDefault="0029309E">
      <w:pPr>
        <w:spacing w:after="0" w:line="270" w:lineRule="auto"/>
        <w:ind w:left="1092" w:right="361"/>
        <w:jc w:val="center"/>
      </w:pPr>
      <w:r>
        <w:rPr>
          <w:b/>
        </w:rPr>
        <w:t xml:space="preserve">Оснащение участников конкурса </w:t>
      </w:r>
    </w:p>
    <w:p w:rsidR="0068199B" w:rsidRDefault="0029309E">
      <w:pPr>
        <w:spacing w:after="0" w:line="270" w:lineRule="auto"/>
        <w:ind w:left="1092" w:right="360"/>
        <w:jc w:val="center"/>
      </w:pPr>
      <w:r>
        <w:rPr>
          <w:b/>
        </w:rPr>
        <w:t xml:space="preserve">(спецодежда) </w:t>
      </w:r>
    </w:p>
    <w:p w:rsidR="0068199B" w:rsidRDefault="0029309E">
      <w:pPr>
        <w:spacing w:after="20" w:line="259" w:lineRule="auto"/>
        <w:ind w:left="794" w:right="0" w:firstLine="0"/>
        <w:jc w:val="center"/>
      </w:pPr>
      <w:r>
        <w:rPr>
          <w:b/>
        </w:rPr>
        <w:t xml:space="preserve"> </w:t>
      </w:r>
    </w:p>
    <w:p w:rsidR="0068199B" w:rsidRDefault="0029309E" w:rsidP="00672D81">
      <w:pPr>
        <w:ind w:left="730" w:right="0"/>
      </w:pPr>
      <w:r>
        <w:t xml:space="preserve">Комбинезон, защитные очки, наушники. </w:t>
      </w:r>
    </w:p>
    <w:p w:rsidR="0068199B" w:rsidRDefault="0029309E">
      <w:pPr>
        <w:spacing w:after="0" w:line="259" w:lineRule="auto"/>
        <w:ind w:left="720" w:right="0" w:firstLine="0"/>
      </w:pPr>
      <w:r>
        <w:lastRenderedPageBreak/>
        <w:t xml:space="preserve"> </w:t>
      </w:r>
    </w:p>
    <w:p w:rsidR="0068199B" w:rsidRDefault="0029309E">
      <w:pPr>
        <w:spacing w:after="0" w:line="270" w:lineRule="auto"/>
        <w:ind w:left="1092" w:right="357"/>
        <w:jc w:val="center"/>
      </w:pPr>
      <w:r>
        <w:rPr>
          <w:b/>
        </w:rPr>
        <w:t xml:space="preserve">Порядок проведения конкурса. </w:t>
      </w:r>
    </w:p>
    <w:p w:rsidR="0068199B" w:rsidRDefault="0029309E">
      <w:pPr>
        <w:spacing w:after="0" w:line="259" w:lineRule="auto"/>
        <w:ind w:left="794" w:right="0" w:firstLine="0"/>
        <w:jc w:val="center"/>
      </w:pPr>
      <w:r>
        <w:rPr>
          <w:b/>
        </w:rPr>
        <w:t xml:space="preserve"> </w:t>
      </w:r>
    </w:p>
    <w:p w:rsidR="0068199B" w:rsidRDefault="0029309E" w:rsidP="000A43C4">
      <w:pPr>
        <w:ind w:left="730" w:right="0"/>
        <w:jc w:val="both"/>
      </w:pPr>
      <w:r>
        <w:t>Все участники конкурса проходят инструктаж по технике безопасности при работе на станках следующих марок: ЦТ15 –5; Ц</w:t>
      </w:r>
      <w:r w:rsidR="00BF06B9">
        <w:t>ДК – 4; СФ – 4; СР – 6; Ц – 6 (</w:t>
      </w:r>
      <w:r>
        <w:t xml:space="preserve">с кареткой). </w:t>
      </w:r>
    </w:p>
    <w:p w:rsidR="0068199B" w:rsidRDefault="0029309E" w:rsidP="000A43C4">
      <w:pPr>
        <w:ind w:left="730" w:right="0"/>
        <w:jc w:val="both"/>
      </w:pPr>
      <w:r>
        <w:t>Участники конкурса стартуют в порядке определенном жеребьевкой. Участнику конкурса выдается чертеж чистовой за</w:t>
      </w:r>
      <w:r w:rsidR="00BF06B9">
        <w:t>готовки и технологическая карта</w:t>
      </w:r>
      <w:r>
        <w:t xml:space="preserve">. Он самостоятельно изучает документацию, проводит настройку и наладку станков по всем операциям. Операции по изготовлению чистовой заготовки из пиломатериалов производятся в соответствии с технологической картой, при этом учитывается точность изготовления, четкость выполнения операции, правильное выполнение выбора перехода обработки, правильность выбора режущего инструмента, измерительного и вспомогательного инструментов, выбора режима работы, правильность пользования измерительным инструментом, соблюдение правил техники безопасности и затраты времени на обработку.  </w:t>
      </w:r>
    </w:p>
    <w:p w:rsidR="0068199B" w:rsidRDefault="0029309E" w:rsidP="000A43C4">
      <w:pPr>
        <w:ind w:left="730" w:right="0"/>
        <w:jc w:val="both"/>
      </w:pPr>
      <w:r>
        <w:t xml:space="preserve">  По окончанию работы каждый участник должен оставить станки в исходном положении. Готовность участника к началу выполнения работы подается поднятием  вверх его правой руки, после чего судья дает команду к старту и включает секундомер. </w:t>
      </w:r>
    </w:p>
    <w:p w:rsidR="0068199B" w:rsidRDefault="0029309E" w:rsidP="000A43C4">
      <w:pPr>
        <w:ind w:left="730" w:right="0"/>
        <w:jc w:val="both"/>
      </w:pPr>
      <w:r>
        <w:t xml:space="preserve"> Сигнал окончания выполнения работ подается поднятием правой руки участника, после чего судья выключает секундомер. </w:t>
      </w:r>
    </w:p>
    <w:p w:rsidR="0068199B" w:rsidRDefault="0029309E">
      <w:pPr>
        <w:spacing w:after="0" w:line="259" w:lineRule="auto"/>
        <w:ind w:left="0" w:right="0" w:firstLine="0"/>
      </w:pPr>
      <w:r>
        <w:t xml:space="preserve"> </w:t>
      </w:r>
    </w:p>
    <w:p w:rsidR="0068199B" w:rsidRDefault="0029309E">
      <w:pPr>
        <w:spacing w:after="37" w:line="259" w:lineRule="auto"/>
        <w:ind w:left="0" w:right="0" w:firstLine="0"/>
      </w:pPr>
      <w:r>
        <w:t xml:space="preserve"> </w:t>
      </w:r>
    </w:p>
    <w:p w:rsidR="0068199B" w:rsidRDefault="0029309E">
      <w:pPr>
        <w:spacing w:after="0" w:line="259" w:lineRule="auto"/>
        <w:ind w:left="1750" w:right="0" w:firstLine="0"/>
      </w:pPr>
      <w:r>
        <w:rPr>
          <w:b/>
        </w:rPr>
        <w:t xml:space="preserve">Требования к точности изготовления чистовой заготовки. </w:t>
      </w:r>
    </w:p>
    <w:p w:rsidR="0068199B" w:rsidRDefault="0029309E">
      <w:pPr>
        <w:spacing w:after="22" w:line="259" w:lineRule="auto"/>
        <w:ind w:left="794" w:right="0" w:firstLine="0"/>
        <w:jc w:val="center"/>
      </w:pPr>
      <w:r>
        <w:rPr>
          <w:b/>
        </w:rPr>
        <w:t xml:space="preserve"> </w:t>
      </w:r>
    </w:p>
    <w:p w:rsidR="0068199B" w:rsidRDefault="0029309E">
      <w:pPr>
        <w:numPr>
          <w:ilvl w:val="0"/>
          <w:numId w:val="5"/>
        </w:numPr>
        <w:ind w:right="0" w:hanging="360"/>
      </w:pPr>
      <w:r>
        <w:t xml:space="preserve">Точность размеров черновой заготовки, получаемая при раскрое: по толщине и ширине (± 1 мм.), по длине (±1,5 мм.). </w:t>
      </w:r>
    </w:p>
    <w:p w:rsidR="0068199B" w:rsidRDefault="0029309E" w:rsidP="00672D81">
      <w:pPr>
        <w:numPr>
          <w:ilvl w:val="0"/>
          <w:numId w:val="5"/>
        </w:numPr>
        <w:ind w:right="0" w:hanging="360"/>
      </w:pPr>
      <w:r>
        <w:t xml:space="preserve">Точность размеров чистовой заготовки по длине, ширине и толщине (±0,4 мм.). </w:t>
      </w:r>
    </w:p>
    <w:p w:rsidR="00672D81" w:rsidRDefault="00672D81" w:rsidP="00672D81">
      <w:pPr>
        <w:ind w:left="1440" w:right="0" w:firstLine="0"/>
      </w:pPr>
    </w:p>
    <w:p w:rsidR="0068199B" w:rsidRDefault="0029309E" w:rsidP="000A43C4">
      <w:pPr>
        <w:ind w:left="1090" w:right="0"/>
      </w:pPr>
      <w:r>
        <w:t>Лимит времени на изготовление чистовой заготовки -20 мин.</w:t>
      </w:r>
    </w:p>
    <w:p w:rsidR="0068199B" w:rsidRDefault="0029309E" w:rsidP="000A43C4">
      <w:pPr>
        <w:ind w:left="1090" w:right="0"/>
      </w:pPr>
      <w:r>
        <w:t>Работа по изготовлению чистовой заготовки оценивается в 30 баллов.</w:t>
      </w:r>
    </w:p>
    <w:p w:rsidR="0068199B" w:rsidRDefault="0029309E">
      <w:pPr>
        <w:spacing w:after="33" w:line="259" w:lineRule="auto"/>
        <w:ind w:left="1080" w:right="0" w:firstLine="0"/>
      </w:pPr>
      <w:r>
        <w:t xml:space="preserve"> </w:t>
      </w:r>
    </w:p>
    <w:p w:rsidR="0068199B" w:rsidRDefault="0029309E">
      <w:pPr>
        <w:spacing w:after="0" w:line="270" w:lineRule="auto"/>
        <w:ind w:left="1092" w:right="0"/>
        <w:jc w:val="center"/>
      </w:pPr>
      <w:r>
        <w:rPr>
          <w:b/>
        </w:rPr>
        <w:t xml:space="preserve">Оценка снижается: </w:t>
      </w:r>
    </w:p>
    <w:p w:rsidR="0068199B" w:rsidRDefault="0029309E">
      <w:pPr>
        <w:spacing w:after="43" w:line="259" w:lineRule="auto"/>
        <w:ind w:left="1154" w:right="0" w:firstLine="0"/>
        <w:jc w:val="center"/>
      </w:pPr>
      <w:r>
        <w:rPr>
          <w:b/>
        </w:rPr>
        <w:t xml:space="preserve"> </w:t>
      </w:r>
    </w:p>
    <w:p w:rsidR="0068199B" w:rsidRDefault="0029309E">
      <w:pPr>
        <w:numPr>
          <w:ilvl w:val="1"/>
          <w:numId w:val="5"/>
        </w:numPr>
        <w:spacing w:after="33"/>
        <w:ind w:right="0" w:hanging="360"/>
      </w:pPr>
      <w:r>
        <w:t>На 1 балл за каждую минуту, используемую сверх установленного лимита времени.</w:t>
      </w:r>
      <w:r>
        <w:rPr>
          <w:b/>
        </w:rPr>
        <w:t xml:space="preserve"> </w:t>
      </w:r>
    </w:p>
    <w:p w:rsidR="0068199B" w:rsidRDefault="0029309E">
      <w:pPr>
        <w:numPr>
          <w:ilvl w:val="1"/>
          <w:numId w:val="5"/>
        </w:numPr>
        <w:ind w:right="0" w:hanging="360"/>
      </w:pPr>
      <w:r>
        <w:t>На 2 балла за ошибку при чтении технической документации.</w:t>
      </w:r>
      <w:r>
        <w:rPr>
          <w:b/>
        </w:rPr>
        <w:t xml:space="preserve"> </w:t>
      </w:r>
    </w:p>
    <w:p w:rsidR="0068199B" w:rsidRDefault="0029309E">
      <w:pPr>
        <w:numPr>
          <w:ilvl w:val="1"/>
          <w:numId w:val="5"/>
        </w:numPr>
        <w:ind w:right="0" w:hanging="360"/>
      </w:pPr>
      <w:r>
        <w:t>На 3 балла за нарушение технологии выполнения операций.</w:t>
      </w:r>
      <w:r>
        <w:rPr>
          <w:b/>
        </w:rPr>
        <w:t xml:space="preserve"> </w:t>
      </w:r>
    </w:p>
    <w:p w:rsidR="0068199B" w:rsidRDefault="0029309E">
      <w:pPr>
        <w:numPr>
          <w:ilvl w:val="1"/>
          <w:numId w:val="5"/>
        </w:numPr>
        <w:ind w:right="0" w:hanging="360"/>
      </w:pPr>
      <w:r>
        <w:t>На 5 баллов за нарушение правил техники безопасности.</w:t>
      </w:r>
      <w:r>
        <w:rPr>
          <w:b/>
        </w:rPr>
        <w:t xml:space="preserve"> </w:t>
      </w:r>
    </w:p>
    <w:p w:rsidR="0068199B" w:rsidRDefault="0029309E">
      <w:pPr>
        <w:numPr>
          <w:ilvl w:val="1"/>
          <w:numId w:val="5"/>
        </w:numPr>
        <w:spacing w:after="33"/>
        <w:ind w:right="0" w:hanging="360"/>
      </w:pPr>
      <w:r>
        <w:lastRenderedPageBreak/>
        <w:t>За грубое нарушение правил техники безопасности участник конкурса отстраняется от участия в нем.</w:t>
      </w:r>
      <w:r>
        <w:rPr>
          <w:b/>
        </w:rPr>
        <w:t xml:space="preserve"> </w:t>
      </w:r>
    </w:p>
    <w:p w:rsidR="0068199B" w:rsidRDefault="0029309E">
      <w:pPr>
        <w:numPr>
          <w:ilvl w:val="1"/>
          <w:numId w:val="5"/>
        </w:numPr>
        <w:ind w:right="0" w:hanging="360"/>
      </w:pPr>
      <w:r>
        <w:t>За снижение точности обработки(таб.№1)</w:t>
      </w:r>
      <w:r>
        <w:rPr>
          <w:b/>
        </w:rPr>
        <w:t xml:space="preserve"> </w:t>
      </w:r>
    </w:p>
    <w:p w:rsidR="0068199B" w:rsidRDefault="0029309E">
      <w:pPr>
        <w:spacing w:after="0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spacing w:after="27" w:line="259" w:lineRule="auto"/>
        <w:ind w:left="74" w:right="0" w:firstLine="0"/>
        <w:jc w:val="center"/>
      </w:pPr>
      <w:r>
        <w:t xml:space="preserve"> </w:t>
      </w:r>
    </w:p>
    <w:p w:rsidR="0068199B" w:rsidRDefault="0029309E">
      <w:pPr>
        <w:ind w:left="-5" w:right="0"/>
      </w:pPr>
      <w:r>
        <w:t xml:space="preserve">-за снижение точности обработки                                 Таблица № 1 </w:t>
      </w:r>
    </w:p>
    <w:p w:rsidR="0068199B" w:rsidRDefault="0029309E">
      <w:pPr>
        <w:spacing w:after="0" w:line="259" w:lineRule="auto"/>
        <w:ind w:left="0" w:right="375" w:firstLine="0"/>
        <w:jc w:val="right"/>
      </w:pPr>
      <w:r>
        <w:t xml:space="preserve"> </w:t>
      </w:r>
    </w:p>
    <w:tbl>
      <w:tblPr>
        <w:tblStyle w:val="TableGrid"/>
        <w:tblW w:w="9230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8"/>
        <w:gridCol w:w="3601"/>
        <w:gridCol w:w="1450"/>
        <w:gridCol w:w="1680"/>
        <w:gridCol w:w="1561"/>
      </w:tblGrid>
      <w:tr w:rsidR="0068199B">
        <w:trPr>
          <w:trHeight w:val="334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17" w:line="259" w:lineRule="auto"/>
              <w:ind w:left="229" w:right="0" w:firstLine="0"/>
            </w:pPr>
            <w:r>
              <w:t xml:space="preserve">№ </w:t>
            </w:r>
          </w:p>
          <w:p w:rsidR="0068199B" w:rsidRDefault="0029309E">
            <w:pPr>
              <w:spacing w:after="0" w:line="259" w:lineRule="auto"/>
              <w:ind w:left="9" w:right="0" w:firstLine="0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8" w:right="0" w:firstLine="0"/>
              <w:jc w:val="center"/>
            </w:pPr>
            <w:r>
              <w:t xml:space="preserve">Показатели </w:t>
            </w:r>
          </w:p>
        </w:tc>
        <w:tc>
          <w:tcPr>
            <w:tcW w:w="4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4" w:right="0" w:firstLine="0"/>
              <w:jc w:val="center"/>
            </w:pPr>
            <w:r>
              <w:t xml:space="preserve">Оценка снижается на </w:t>
            </w:r>
          </w:p>
        </w:tc>
      </w:tr>
      <w:tr w:rsidR="0068199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68199B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68199B">
            <w:pPr>
              <w:spacing w:after="160" w:line="259" w:lineRule="auto"/>
              <w:ind w:left="0" w:right="0" w:firstLine="0"/>
            </w:pPr>
          </w:p>
        </w:tc>
        <w:tc>
          <w:tcPr>
            <w:tcW w:w="4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0" w:right="0" w:firstLine="0"/>
            </w:pPr>
            <w:r>
              <w:t xml:space="preserve">1 балл             2 балла             3 балла </w:t>
            </w:r>
          </w:p>
        </w:tc>
      </w:tr>
      <w:tr w:rsidR="0068199B">
        <w:trPr>
          <w:trHeight w:val="427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9" w:right="0" w:firstLine="0"/>
              <w:jc w:val="center"/>
            </w:pPr>
            <w:r>
              <w:t xml:space="preserve">5 </w:t>
            </w:r>
          </w:p>
        </w:tc>
      </w:tr>
      <w:tr w:rsidR="0068199B">
        <w:trPr>
          <w:trHeight w:val="1298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6" w:right="0" w:firstLine="0"/>
              <w:jc w:val="center"/>
            </w:pPr>
            <w:r>
              <w:t xml:space="preserve">1.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0" w:right="232" w:firstLine="0"/>
            </w:pPr>
            <w:r>
              <w:t xml:space="preserve">Отклонение от нормы при раскрое по ширине, толщине и  длине.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77" w:right="0" w:firstLine="0"/>
            </w:pPr>
            <w:r>
              <w:t xml:space="preserve">&lt;1,5 раза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7" w:right="0" w:firstLine="0"/>
              <w:jc w:val="center"/>
            </w:pPr>
            <w:r>
              <w:t xml:space="preserve">&lt;2 раза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7" w:right="0" w:firstLine="0"/>
              <w:jc w:val="center"/>
            </w:pPr>
            <w:r>
              <w:t xml:space="preserve">&gt;2 раза </w:t>
            </w:r>
          </w:p>
        </w:tc>
      </w:tr>
      <w:tr w:rsidR="0068199B">
        <w:trPr>
          <w:trHeight w:val="1298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6" w:right="0" w:firstLine="0"/>
              <w:jc w:val="center"/>
            </w:pPr>
            <w:r>
              <w:t xml:space="preserve">2.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2" w:line="237" w:lineRule="auto"/>
              <w:ind w:left="0" w:right="0" w:firstLine="0"/>
              <w:jc w:val="center"/>
            </w:pPr>
            <w:r>
              <w:t xml:space="preserve">Отклонение при обработке от заданных размеров </w:t>
            </w:r>
          </w:p>
          <w:p w:rsidR="0068199B" w:rsidRDefault="0029309E">
            <w:pPr>
              <w:spacing w:after="0" w:line="259" w:lineRule="auto"/>
              <w:ind w:left="0" w:right="0" w:firstLine="0"/>
              <w:jc w:val="center"/>
            </w:pPr>
            <w:r>
              <w:t xml:space="preserve">чистовой заготовки по ширине, толщине, длине.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77" w:right="0" w:firstLine="0"/>
            </w:pPr>
            <w:r>
              <w:t xml:space="preserve">&lt;1,5 раза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7" w:right="0" w:firstLine="0"/>
              <w:jc w:val="center"/>
            </w:pPr>
            <w:r>
              <w:t xml:space="preserve">&lt;2 раза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99B" w:rsidRDefault="0029309E">
            <w:pPr>
              <w:spacing w:after="0" w:line="259" w:lineRule="auto"/>
              <w:ind w:left="7" w:right="0" w:firstLine="0"/>
              <w:jc w:val="center"/>
            </w:pPr>
            <w:r>
              <w:t xml:space="preserve">&gt;2 раза </w:t>
            </w:r>
          </w:p>
        </w:tc>
      </w:tr>
    </w:tbl>
    <w:p w:rsidR="0068199B" w:rsidRDefault="0029309E">
      <w:pPr>
        <w:spacing w:after="0" w:line="237" w:lineRule="auto"/>
        <w:ind w:left="0" w:right="835" w:firstLine="0"/>
      </w:pPr>
      <w:r>
        <w:t xml:space="preserve">  </w:t>
      </w:r>
    </w:p>
    <w:sectPr w:rsidR="0068199B">
      <w:pgSz w:w="11906" w:h="16838"/>
      <w:pgMar w:top="571" w:right="570" w:bottom="60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079A"/>
    <w:multiLevelType w:val="hybridMultilevel"/>
    <w:tmpl w:val="8BFA7F88"/>
    <w:lvl w:ilvl="0" w:tplc="27EE3F4E">
      <w:start w:val="1"/>
      <w:numFmt w:val="decimal"/>
      <w:lvlText w:val="%1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451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B6F5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E8A9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C8A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14A8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C46D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80DC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5AC6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F47B01"/>
    <w:multiLevelType w:val="hybridMultilevel"/>
    <w:tmpl w:val="5D98E478"/>
    <w:lvl w:ilvl="0" w:tplc="8EFCFBB2">
      <w:start w:val="1"/>
      <w:numFmt w:val="decimal"/>
      <w:lvlText w:val="%1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900B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80E1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045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860D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6AC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6C02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478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CF3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5C6DE3"/>
    <w:multiLevelType w:val="hybridMultilevel"/>
    <w:tmpl w:val="EDDA7468"/>
    <w:lvl w:ilvl="0" w:tplc="50E0076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8B1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608D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E874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9835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6B0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38FF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C3D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521F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B47A64"/>
    <w:multiLevelType w:val="hybridMultilevel"/>
    <w:tmpl w:val="660C61EA"/>
    <w:lvl w:ilvl="0" w:tplc="BB10E316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16F3CA">
      <w:start w:val="1"/>
      <w:numFmt w:val="bullet"/>
      <w:lvlText w:val="•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EAACDA">
      <w:start w:val="1"/>
      <w:numFmt w:val="bullet"/>
      <w:lvlText w:val="▪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30726C">
      <w:start w:val="1"/>
      <w:numFmt w:val="bullet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00397C">
      <w:start w:val="1"/>
      <w:numFmt w:val="bullet"/>
      <w:lvlText w:val="o"/>
      <w:lvlJc w:val="left"/>
      <w:pPr>
        <w:ind w:left="3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98CE">
      <w:start w:val="1"/>
      <w:numFmt w:val="bullet"/>
      <w:lvlText w:val="▪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C27C0E">
      <w:start w:val="1"/>
      <w:numFmt w:val="bullet"/>
      <w:lvlText w:val="•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6CE">
      <w:start w:val="1"/>
      <w:numFmt w:val="bullet"/>
      <w:lvlText w:val="o"/>
      <w:lvlJc w:val="left"/>
      <w:pPr>
        <w:ind w:left="5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40FB6">
      <w:start w:val="1"/>
      <w:numFmt w:val="bullet"/>
      <w:lvlText w:val="▪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421D8C"/>
    <w:multiLevelType w:val="hybridMultilevel"/>
    <w:tmpl w:val="8A1257F6"/>
    <w:lvl w:ilvl="0" w:tplc="E108934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EC11B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D44BA6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8EAFF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8ACB8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12C8E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FA05C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D4E74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48EE4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9B"/>
    <w:rsid w:val="000866CA"/>
    <w:rsid w:val="0009433A"/>
    <w:rsid w:val="000A43C4"/>
    <w:rsid w:val="00154FEB"/>
    <w:rsid w:val="0029309E"/>
    <w:rsid w:val="002F4B07"/>
    <w:rsid w:val="005409A6"/>
    <w:rsid w:val="005C7BE5"/>
    <w:rsid w:val="00672D81"/>
    <w:rsid w:val="0068199B"/>
    <w:rsid w:val="006F32F0"/>
    <w:rsid w:val="00756DAE"/>
    <w:rsid w:val="00784D41"/>
    <w:rsid w:val="00803E4F"/>
    <w:rsid w:val="00834FDC"/>
    <w:rsid w:val="008E16A7"/>
    <w:rsid w:val="00925FCF"/>
    <w:rsid w:val="009F3972"/>
    <w:rsid w:val="00AD3A00"/>
    <w:rsid w:val="00B35E90"/>
    <w:rsid w:val="00BF06B9"/>
    <w:rsid w:val="00C031D4"/>
    <w:rsid w:val="00C74710"/>
    <w:rsid w:val="00CB2960"/>
    <w:rsid w:val="00CE6624"/>
    <w:rsid w:val="00D558A1"/>
    <w:rsid w:val="00D9500F"/>
    <w:rsid w:val="00DC3A4C"/>
    <w:rsid w:val="00E232A9"/>
    <w:rsid w:val="00E76B8B"/>
    <w:rsid w:val="00EC2B5C"/>
    <w:rsid w:val="00EE11A3"/>
    <w:rsid w:val="00F1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B6998-F74E-4056-8463-033A2810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12" w:right="3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6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B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stas</cp:lastModifiedBy>
  <cp:revision>39</cp:revision>
  <cp:lastPrinted>2016-01-26T18:12:00Z</cp:lastPrinted>
  <dcterms:created xsi:type="dcterms:W3CDTF">2014-12-22T09:14:00Z</dcterms:created>
  <dcterms:modified xsi:type="dcterms:W3CDTF">2016-01-26T18:13:00Z</dcterms:modified>
</cp:coreProperties>
</file>