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3945"/>
        <w:gridCol w:w="5950"/>
        <w:gridCol w:w="3743"/>
        <w:gridCol w:w="1256"/>
      </w:tblGrid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2275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№622</w:t>
            </w: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2275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2275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2275">
              <w:rPr>
                <w:rFonts w:ascii="Times New Roman" w:hAnsi="Times New Roman" w:cs="Times New Roman"/>
                <w:color w:val="000000"/>
              </w:rPr>
              <w:t>Наименование организации: Краевое государственное бюджетное профессиональное образовательное учреждение «Бийский техникум лесного хозяйства»</w:t>
            </w: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2275">
              <w:rPr>
                <w:rFonts w:ascii="Times New Roman" w:hAnsi="Times New Roman" w:cs="Times New Roman"/>
                <w:color w:val="000000"/>
              </w:rPr>
              <w:t>Регион: Алтайский край</w:t>
            </w: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2275">
              <w:rPr>
                <w:rFonts w:ascii="Times New Roman" w:hAnsi="Times New Roman" w:cs="Times New Roman"/>
                <w:color w:val="000000"/>
              </w:rPr>
              <w:t>Адрес: 659304 Алтайский (край), Бийск (г), Лермонтова (</w:t>
            </w:r>
            <w:proofErr w:type="spellStart"/>
            <w:r w:rsidRPr="007A2275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7A2275">
              <w:rPr>
                <w:rFonts w:ascii="Times New Roman" w:hAnsi="Times New Roman" w:cs="Times New Roman"/>
                <w:color w:val="000000"/>
              </w:rPr>
              <w:t>), д. 201</w:t>
            </w: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2275">
              <w:rPr>
                <w:rFonts w:ascii="Times New Roman" w:hAnsi="Times New Roman" w:cs="Times New Roman"/>
                <w:color w:val="000000"/>
              </w:rPr>
              <w:t>Ф.И.О. руководителя: Кузнецов Сергей Николаевич</w:t>
            </w: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2275">
              <w:rPr>
                <w:rFonts w:ascii="Times New Roman" w:hAnsi="Times New Roman" w:cs="Times New Roman"/>
                <w:color w:val="000000"/>
              </w:rPr>
              <w:t>Контактный телефон: 8(3854)333882</w:t>
            </w: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2275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4212E9" w:rsidRPr="007A2275" w:rsidTr="00D000EC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  <w:bookmarkStart w:id="0" w:name="_GoBack"/>
        <w:bookmarkEnd w:id="0"/>
      </w:tr>
      <w:tr w:rsidR="004212E9" w:rsidRPr="007A2275" w:rsidTr="00D000E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</w:t>
            </w:r>
          </w:p>
        </w:tc>
      </w:tr>
      <w:tr w:rsidR="004212E9" w:rsidRPr="007A2275" w:rsidTr="00D000E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4212E9" w:rsidRPr="007A2275" w:rsidTr="00D000E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212E9" w:rsidRPr="007A2275" w:rsidTr="00D000E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4212E9" w:rsidRPr="007A2275" w:rsidTr="00D000E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91,5</w:t>
            </w:r>
          </w:p>
        </w:tc>
      </w:tr>
      <w:tr w:rsidR="004212E9" w:rsidRPr="007A2275" w:rsidTr="00D000E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212E9" w:rsidRPr="007A2275" w:rsidTr="00D000E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4212E9" w:rsidRPr="007A2275" w:rsidTr="00D000E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4212E9" w:rsidRPr="007A2275" w:rsidTr="00D000E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212E9" w:rsidRPr="007A2275" w:rsidTr="00D000E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4212E9" w:rsidRPr="007A2275" w:rsidTr="00D000E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4212E9" w:rsidRPr="007A2275" w:rsidTr="00D000E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94,2</w:t>
            </w:r>
          </w:p>
        </w:tc>
      </w:tr>
      <w:tr w:rsidR="004212E9" w:rsidRPr="007A2275" w:rsidTr="00D000E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4212E9" w:rsidRPr="007A2275" w:rsidTr="00D000E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4212E9" w:rsidRPr="007A2275" w:rsidTr="00D000E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4212E9" w:rsidRPr="007A2275" w:rsidTr="00D000E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91,7</w:t>
            </w:r>
          </w:p>
        </w:tc>
      </w:tr>
      <w:tr w:rsidR="004212E9" w:rsidRPr="007A2275" w:rsidTr="00D000E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4212E9" w:rsidRPr="007A2275" w:rsidTr="00D000EC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4212E9" w:rsidRPr="007A2275" w:rsidTr="00D000EC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4212E9" w:rsidRPr="007A2275" w:rsidTr="00D000EC">
        <w:trPr>
          <w:trHeight w:val="23"/>
        </w:trPr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88,56</w:t>
            </w:r>
          </w:p>
        </w:tc>
      </w:tr>
      <w:tr w:rsidR="004212E9" w:rsidRPr="007A2275" w:rsidTr="00D000EC">
        <w:trPr>
          <w:trHeight w:val="23"/>
        </w:trPr>
        <w:tc>
          <w:tcPr>
            <w:tcW w:w="14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2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РЕЙТИНГ (МЕСТО СРЕДИ ОРГАНИЗАЦИЙ ПРОФЕССИОНАЛЬНОГО ОБРАЗОВАНИЯ)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22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227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2275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2275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2275">
              <w:rPr>
                <w:rFonts w:ascii="Times New Roman" w:hAnsi="Times New Roman" w:cs="Times New Roman"/>
                <w:color w:val="000000"/>
              </w:rPr>
              <w:t>- формы, периодичность, и порядок текущего контроля успеваемости и промежуточной аттестации обучающихся</w:t>
            </w: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AB397A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397A">
              <w:rPr>
                <w:rFonts w:ascii="Times New Roman" w:hAnsi="Times New Roman" w:cs="Times New Roman"/>
                <w:color w:val="000000"/>
              </w:rPr>
              <w:t>- о календарном учебном графике с приложением его в виде электронного документа</w:t>
            </w: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2275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2275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2275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2275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2275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2275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2275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2275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7A2275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7A227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A2275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7A2275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227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4212E9" w:rsidRPr="007A2275" w:rsidTr="00D000EC">
        <w:trPr>
          <w:trHeight w:val="2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2275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2275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 w:rsidRPr="007A2275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7A227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B397A">
              <w:rPr>
                <w:rFonts w:ascii="Times New Roman" w:hAnsi="Times New Roman" w:cs="Times New Roman"/>
                <w:color w:val="000000"/>
              </w:rPr>
              <w:t>от 14.08.2020 № 831</w:t>
            </w:r>
            <w:r w:rsidRPr="007A2275">
              <w:rPr>
                <w:rFonts w:ascii="Times New Roman" w:hAnsi="Times New Roman" w:cs="Times New Roman"/>
                <w:color w:val="000000"/>
              </w:rPr>
              <w:t>, в частности:</w:t>
            </w: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2275">
              <w:rPr>
                <w:rFonts w:ascii="Times New Roman" w:hAnsi="Times New Roman" w:cs="Times New Roman"/>
                <w:color w:val="000000"/>
              </w:rPr>
              <w:t>- формы, периодичность, и порядок текущего контроля успеваемости и промежуточной аттестации обучающихся</w:t>
            </w: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AB397A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397A">
              <w:rPr>
                <w:rFonts w:ascii="Times New Roman" w:hAnsi="Times New Roman" w:cs="Times New Roman"/>
                <w:color w:val="000000"/>
              </w:rPr>
              <w:t>- о календарном учебном графике с приложением его в виде электронного документа</w:t>
            </w: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2275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2275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2275">
              <w:rPr>
                <w:rFonts w:ascii="Times New Roman" w:hAnsi="Times New Roman" w:cs="Times New Roman"/>
                <w:color w:val="000000"/>
              </w:rPr>
              <w:t>- входных групп пандусами (подъемными платформами)</w:t>
            </w: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2275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2275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2275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2275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212E9" w:rsidRPr="007A2275" w:rsidTr="00D000EC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2E9" w:rsidRPr="007A2275" w:rsidRDefault="004212E9" w:rsidP="00D0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2275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7A2275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7A227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A2275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7A2275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B26A18" w:rsidRDefault="00B26A18" w:rsidP="004212E9">
      <w:pPr>
        <w:spacing w:after="0" w:line="240" w:lineRule="auto"/>
      </w:pPr>
    </w:p>
    <w:sectPr w:rsidR="00B26A18" w:rsidSect="004212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E9"/>
    <w:rsid w:val="004212E9"/>
    <w:rsid w:val="00B2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82178-DC9F-4B7A-9A72-0A96A94B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2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МасютинаЕВ</dc:creator>
  <cp:keywords/>
  <dc:description/>
  <cp:lastModifiedBy>МасютинаЕВ</cp:lastModifiedBy>
  <cp:revision>1</cp:revision>
  <dcterms:created xsi:type="dcterms:W3CDTF">2022-01-25T03:05:00Z</dcterms:created>
  <dcterms:modified xsi:type="dcterms:W3CDTF">2022-01-25T03:07:00Z</dcterms:modified>
</cp:coreProperties>
</file>